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6CF5" w14:textId="0799A668" w:rsidR="00F344E4" w:rsidRPr="0064124D" w:rsidRDefault="00CA1381" w:rsidP="00F344E4">
      <w:pPr>
        <w:jc w:val="center"/>
        <w:rPr>
          <w:rStyle w:val="Strong"/>
          <w:color w:val="1C6194" w:themeColor="accent6" w:themeShade="BF"/>
          <w:sz w:val="56"/>
          <w:szCs w:val="56"/>
        </w:rPr>
      </w:pPr>
      <w:r w:rsidRPr="0064124D">
        <w:rPr>
          <w:rStyle w:val="Strong"/>
          <w:color w:val="1C6194" w:themeColor="accent6" w:themeShade="BF"/>
          <w:sz w:val="56"/>
          <w:szCs w:val="56"/>
        </w:rPr>
        <w:t xml:space="preserve">Important Rent </w:t>
      </w:r>
      <w:r w:rsidR="00CB0DAF" w:rsidRPr="0064124D">
        <w:rPr>
          <w:rStyle w:val="Strong"/>
          <w:color w:val="1C6194" w:themeColor="accent6" w:themeShade="BF"/>
          <w:sz w:val="56"/>
          <w:szCs w:val="56"/>
        </w:rPr>
        <w:t>Notice:</w:t>
      </w:r>
    </w:p>
    <w:p w14:paraId="2C91AAD1" w14:textId="77777777" w:rsidR="00222A13" w:rsidRPr="00CA1381" w:rsidRDefault="00222A13" w:rsidP="00F344E4">
      <w:pPr>
        <w:jc w:val="center"/>
        <w:rPr>
          <w:rStyle w:val="Strong"/>
          <w:color w:val="1C6194" w:themeColor="accent6" w:themeShade="BF"/>
          <w:sz w:val="48"/>
          <w:szCs w:val="48"/>
        </w:rPr>
      </w:pPr>
    </w:p>
    <w:p w14:paraId="033613EB" w14:textId="642D64F1" w:rsidR="00222A13" w:rsidRDefault="00CA1381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  <w:r w:rsidRPr="00CA1381">
        <w:rPr>
          <w:rFonts w:cstheme="minorHAnsi"/>
          <w:color w:val="000000"/>
          <w:sz w:val="48"/>
          <w:szCs w:val="48"/>
          <w:lang w:val="en"/>
        </w:rPr>
        <w:t xml:space="preserve">If some, or all, of your household income comes from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employment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and </w:t>
      </w:r>
      <w:bookmarkStart w:id="0" w:name="_GoBack"/>
      <w:r w:rsidRPr="00CA1381">
        <w:rPr>
          <w:rFonts w:cstheme="minorHAnsi"/>
          <w:color w:val="000000"/>
          <w:sz w:val="48"/>
          <w:szCs w:val="48"/>
          <w:lang w:val="en"/>
        </w:rPr>
        <w:t xml:space="preserve">as a result of COVID-19, your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employment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income has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stopped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or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decreased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, contact </w:t>
      </w:r>
      <w:r w:rsidR="00222A13">
        <w:rPr>
          <w:rFonts w:cstheme="minorHAnsi"/>
          <w:color w:val="000000"/>
          <w:sz w:val="48"/>
          <w:szCs w:val="48"/>
          <w:lang w:val="en"/>
        </w:rPr>
        <w:t>us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to discuss </w:t>
      </w:r>
      <w:r w:rsidR="00222A13">
        <w:rPr>
          <w:rFonts w:cstheme="minorHAnsi"/>
          <w:color w:val="000000"/>
          <w:sz w:val="48"/>
          <w:szCs w:val="48"/>
          <w:lang w:val="en"/>
        </w:rPr>
        <w:t xml:space="preserve">if you are </w:t>
      </w:r>
      <w:bookmarkEnd w:id="0"/>
      <w:r w:rsidR="00222A13">
        <w:rPr>
          <w:rFonts w:cstheme="minorHAnsi"/>
          <w:color w:val="000000"/>
          <w:sz w:val="48"/>
          <w:szCs w:val="48"/>
          <w:lang w:val="en"/>
        </w:rPr>
        <w:t xml:space="preserve">eligible for a </w:t>
      </w:r>
      <w:r w:rsidRPr="00CA1381">
        <w:rPr>
          <w:rFonts w:cstheme="minorHAnsi"/>
          <w:color w:val="000000"/>
          <w:sz w:val="48"/>
          <w:szCs w:val="48"/>
          <w:lang w:val="en"/>
        </w:rPr>
        <w:t>rent reduction or other solutions.</w:t>
      </w:r>
    </w:p>
    <w:p w14:paraId="3C864F36" w14:textId="77777777" w:rsidR="00222A13" w:rsidRDefault="00222A13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</w:p>
    <w:p w14:paraId="7803A12D" w14:textId="77777777" w:rsidR="00222A13" w:rsidRDefault="00222A13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  <w:r>
        <w:rPr>
          <w:rFonts w:cstheme="minorHAnsi"/>
          <w:color w:val="000000"/>
          <w:sz w:val="48"/>
          <w:szCs w:val="48"/>
          <w:lang w:val="en"/>
        </w:rPr>
        <w:t xml:space="preserve">If your income has not changed, your rent is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due in full</w:t>
      </w:r>
      <w:r>
        <w:rPr>
          <w:rFonts w:cstheme="minorHAnsi"/>
          <w:color w:val="000000"/>
          <w:sz w:val="48"/>
          <w:szCs w:val="48"/>
          <w:lang w:val="en"/>
        </w:rPr>
        <w:t xml:space="preserve"> as normal on the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first of the month</w:t>
      </w:r>
      <w:r>
        <w:rPr>
          <w:rFonts w:cstheme="minorHAnsi"/>
          <w:color w:val="000000"/>
          <w:sz w:val="48"/>
          <w:szCs w:val="48"/>
          <w:lang w:val="en"/>
        </w:rPr>
        <w:t xml:space="preserve">. </w:t>
      </w:r>
    </w:p>
    <w:p w14:paraId="7E03CAB0" w14:textId="77777777" w:rsidR="00222A13" w:rsidRDefault="00222A13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</w:p>
    <w:p w14:paraId="14FDB709" w14:textId="4CA6C615" w:rsidR="00F344E4" w:rsidRDefault="004B717D" w:rsidP="00222A13">
      <w:pPr>
        <w:ind w:left="426"/>
        <w:jc w:val="center"/>
        <w:rPr>
          <w:rFonts w:cstheme="minorHAnsi"/>
          <w:color w:val="000000"/>
          <w:sz w:val="48"/>
          <w:szCs w:val="48"/>
          <w:lang w:val="en"/>
        </w:rPr>
      </w:pPr>
      <w:r>
        <w:rPr>
          <w:rFonts w:cstheme="minorHAnsi"/>
          <w:color w:val="000000"/>
          <w:sz w:val="48"/>
          <w:szCs w:val="48"/>
          <w:lang w:val="en"/>
        </w:rPr>
        <w:t>[</w:t>
      </w:r>
      <w:r w:rsidRPr="004B717D">
        <w:rPr>
          <w:rFonts w:cstheme="minorHAnsi"/>
          <w:color w:val="000000"/>
          <w:sz w:val="48"/>
          <w:szCs w:val="48"/>
          <w:highlight w:val="yellow"/>
          <w:lang w:val="en"/>
        </w:rPr>
        <w:t>Insert provider phone number here]</w:t>
      </w:r>
    </w:p>
    <w:p w14:paraId="145E3758" w14:textId="7D7DE556" w:rsidR="004B717D" w:rsidRDefault="004B717D" w:rsidP="004B717D">
      <w:pPr>
        <w:jc w:val="center"/>
        <w:rPr>
          <w:rFonts w:cstheme="minorHAnsi"/>
          <w:color w:val="000000"/>
          <w:sz w:val="48"/>
          <w:szCs w:val="48"/>
          <w:lang w:val="en"/>
        </w:rPr>
      </w:pPr>
    </w:p>
    <w:p w14:paraId="61D40130" w14:textId="7C04A847" w:rsidR="004B717D" w:rsidRPr="00CB0DAF" w:rsidRDefault="004B717D" w:rsidP="004B717D">
      <w:pPr>
        <w:rPr>
          <w:rStyle w:val="Strong"/>
          <w:color w:val="1C6194" w:themeColor="accent6" w:themeShade="BF"/>
          <w:sz w:val="40"/>
          <w:szCs w:val="40"/>
        </w:rPr>
      </w:pPr>
      <w:r>
        <w:rPr>
          <w:rFonts w:cstheme="minorHAnsi"/>
          <w:color w:val="000000"/>
          <w:sz w:val="48"/>
          <w:szCs w:val="48"/>
          <w:lang w:val="en"/>
        </w:rPr>
        <w:t>[</w:t>
      </w:r>
      <w:r w:rsidRPr="004B717D">
        <w:rPr>
          <w:rFonts w:cstheme="minorHAnsi"/>
          <w:color w:val="000000"/>
          <w:sz w:val="48"/>
          <w:szCs w:val="48"/>
          <w:highlight w:val="yellow"/>
          <w:lang w:val="en"/>
        </w:rPr>
        <w:t>insert provider logo or info here</w:t>
      </w:r>
      <w:r>
        <w:rPr>
          <w:rFonts w:cstheme="minorHAnsi"/>
          <w:color w:val="000000"/>
          <w:sz w:val="48"/>
          <w:szCs w:val="48"/>
          <w:lang w:val="en"/>
        </w:rPr>
        <w:t>]</w:t>
      </w:r>
    </w:p>
    <w:sectPr w:rsidR="004B717D" w:rsidRPr="00CB0DAF" w:rsidSect="00EE3416">
      <w:pgSz w:w="15840" w:h="12240" w:orient="landscape"/>
      <w:pgMar w:top="720" w:right="720" w:bottom="709" w:left="720" w:header="708" w:footer="708" w:gutter="0"/>
      <w:pgBorders w:offsetFrom="page">
        <w:top w:val="single" w:sz="12" w:space="24" w:color="4A9A82" w:themeColor="accent3" w:themeShade="BF"/>
        <w:left w:val="single" w:sz="12" w:space="24" w:color="4A9A82" w:themeColor="accent3" w:themeShade="BF"/>
        <w:bottom w:val="single" w:sz="12" w:space="24" w:color="4A9A82" w:themeColor="accent3" w:themeShade="BF"/>
        <w:right w:val="single" w:sz="12" w:space="24" w:color="4A9A82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513E"/>
    <w:multiLevelType w:val="hybridMultilevel"/>
    <w:tmpl w:val="08F85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00"/>
    <w:rsid w:val="00015789"/>
    <w:rsid w:val="00086439"/>
    <w:rsid w:val="00222A13"/>
    <w:rsid w:val="002F7335"/>
    <w:rsid w:val="00360E07"/>
    <w:rsid w:val="00457B19"/>
    <w:rsid w:val="004B717D"/>
    <w:rsid w:val="005612A4"/>
    <w:rsid w:val="005D554A"/>
    <w:rsid w:val="0064124D"/>
    <w:rsid w:val="007D4350"/>
    <w:rsid w:val="00A36BD7"/>
    <w:rsid w:val="00CA1381"/>
    <w:rsid w:val="00CB0DAF"/>
    <w:rsid w:val="00DA388A"/>
    <w:rsid w:val="00E000FC"/>
    <w:rsid w:val="00EB3800"/>
    <w:rsid w:val="00EE3416"/>
    <w:rsid w:val="00F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9168"/>
  <w15:chartTrackingRefBased/>
  <w15:docId w15:val="{9DA5C289-AF95-4BFB-82F7-EBBAF58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800"/>
  </w:style>
  <w:style w:type="paragraph" w:styleId="Heading1">
    <w:name w:val="heading 1"/>
    <w:basedOn w:val="Normal"/>
    <w:next w:val="Normal"/>
    <w:link w:val="Heading1Char"/>
    <w:uiPriority w:val="9"/>
    <w:qFormat/>
    <w:rsid w:val="00EB3800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800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800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800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800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800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800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800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800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800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8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8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800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800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80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38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B3800"/>
    <w:rPr>
      <w:b/>
      <w:bCs/>
    </w:rPr>
  </w:style>
  <w:style w:type="character" w:styleId="Emphasis">
    <w:name w:val="Emphasis"/>
    <w:uiPriority w:val="20"/>
    <w:qFormat/>
    <w:rsid w:val="00EB3800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EB38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3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38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800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800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EB3800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EB3800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EB3800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EB3800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EB3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3800"/>
    <w:pPr>
      <w:outlineLvl w:val="9"/>
    </w:pPr>
  </w:style>
  <w:style w:type="paragraph" w:styleId="ListParagraph">
    <w:name w:val="List Paragraph"/>
    <w:basedOn w:val="Normal"/>
    <w:uiPriority w:val="34"/>
    <w:qFormat/>
    <w:rsid w:val="00CB0DAF"/>
    <w:pPr>
      <w:spacing w:before="0"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Smandych</dc:creator>
  <cp:keywords/>
  <dc:description/>
  <cp:lastModifiedBy>Aisling Hennessy</cp:lastModifiedBy>
  <cp:revision>2</cp:revision>
  <dcterms:created xsi:type="dcterms:W3CDTF">2020-03-20T17:17:00Z</dcterms:created>
  <dcterms:modified xsi:type="dcterms:W3CDTF">2020-03-20T17:17:00Z</dcterms:modified>
</cp:coreProperties>
</file>